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2017年院（处）级领导班子党风廉政建设工作自查表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黑体" w:hAnsi="黑体" w:eastAsia="黑体" w:cs="黑体"/>
          <w:b w:val="0"/>
          <w:bCs w:val="0"/>
          <w:sz w:val="36"/>
          <w:szCs w:val="36"/>
          <w:u w:val="single"/>
          <w:lang w:val="en-US" w:eastAsia="zh-CN"/>
        </w:rPr>
      </w:pPr>
      <w:r>
        <w:rPr>
          <w:rFonts w:hint="eastAsia" w:ascii="仿宋" w:hAnsi="仿宋" w:eastAsia="仿宋" w:cs="仿宋"/>
          <w:b/>
          <w:bCs w:val="0"/>
          <w:sz w:val="28"/>
          <w:szCs w:val="28"/>
          <w:vertAlign w:val="baseline"/>
          <w:lang w:val="en-US" w:eastAsia="zh-CN"/>
        </w:rPr>
        <w:t>单位：</w:t>
      </w:r>
      <w:r>
        <w:rPr>
          <w:rFonts w:hint="eastAsia" w:ascii="仿宋" w:hAnsi="仿宋" w:eastAsia="仿宋" w:cs="仿宋"/>
          <w:b/>
          <w:bCs w:val="0"/>
          <w:sz w:val="28"/>
          <w:szCs w:val="28"/>
          <w:u w:val="single"/>
          <w:vertAlign w:val="baseline"/>
          <w:lang w:val="en-US" w:eastAsia="zh-CN"/>
        </w:rPr>
        <w:t xml:space="preserve">                            </w:t>
      </w:r>
      <w:r>
        <w:rPr>
          <w:rFonts w:hint="eastAsia" w:ascii="仿宋" w:hAnsi="仿宋" w:eastAsia="仿宋" w:cs="仿宋"/>
          <w:b/>
          <w:bCs w:val="0"/>
          <w:sz w:val="28"/>
          <w:szCs w:val="28"/>
          <w:vertAlign w:val="baseline"/>
          <w:lang w:val="en-US" w:eastAsia="zh-CN"/>
        </w:rPr>
        <w:t xml:space="preserve">                                             分管校领导：</w:t>
      </w:r>
      <w:r>
        <w:rPr>
          <w:rFonts w:hint="eastAsia" w:ascii="仿宋" w:hAnsi="仿宋" w:eastAsia="仿宋" w:cs="仿宋"/>
          <w:b/>
          <w:bCs w:val="0"/>
          <w:sz w:val="28"/>
          <w:szCs w:val="28"/>
          <w:u w:val="single"/>
          <w:vertAlign w:val="baseline"/>
          <w:lang w:val="en-US" w:eastAsia="zh-CN"/>
        </w:rPr>
        <w:t xml:space="preserve">            </w:t>
      </w:r>
    </w:p>
    <w:tbl>
      <w:tblPr>
        <w:tblStyle w:val="4"/>
        <w:tblW w:w="14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8639"/>
        <w:gridCol w:w="2239"/>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自查内容</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自查要点</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自查措施和结果</w:t>
            </w: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认真学习上级有关会议精神和安排部署本单位党风廉政建设工作</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学习贯彻党的十九大精神情况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传达落实中省有关会议精神情况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组织学习党章党规党纪和党风廉政建设工作有关规定、制度和文件情况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传达学习学校党风廉政建设工作部署和文件、通知情况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研究制订党风廉政建设工作计划、目标、举措及班子成员的职责、任务分工和责任分解情况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研究部署党风廉政建设工作和业务工作同部署、同落实情况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b/>
                <w:bCs w:val="0"/>
                <w:sz w:val="28"/>
                <w:szCs w:val="28"/>
                <w:vertAlign w:val="baseline"/>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党风廉政建设责任书内容设置的针对性和逐层签订情况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b/>
                <w:bCs w:val="0"/>
                <w:sz w:val="28"/>
                <w:szCs w:val="28"/>
                <w:vertAlign w:val="baseline"/>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落实学校春季和秋季学期工作会议情况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b/>
                <w:bCs w:val="0"/>
                <w:sz w:val="28"/>
                <w:szCs w:val="28"/>
                <w:vertAlign w:val="baseline"/>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向校党委、纪委报告党风廉政建设工作日常开展情况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强化制度建设防范廉政风险</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制定完善</w:t>
            </w:r>
            <w:r>
              <w:rPr>
                <w:rFonts w:hint="eastAsia" w:ascii="仿宋" w:hAnsi="仿宋" w:eastAsia="仿宋" w:cs="仿宋"/>
                <w:kern w:val="0"/>
                <w:sz w:val="28"/>
                <w:szCs w:val="28"/>
              </w:rPr>
              <w:t>学院党政联席会议或处务会、院（处）务公开、“三重一大”集体</w:t>
            </w:r>
            <w:r>
              <w:rPr>
                <w:rFonts w:hint="eastAsia" w:ascii="仿宋" w:hAnsi="仿宋" w:eastAsia="仿宋" w:cs="仿宋"/>
                <w:kern w:val="0"/>
                <w:sz w:val="28"/>
                <w:szCs w:val="28"/>
                <w:lang w:val="en-US" w:eastAsia="zh-CN"/>
              </w:rPr>
              <w:t>议事决策</w:t>
            </w:r>
            <w:r>
              <w:rPr>
                <w:rFonts w:hint="eastAsia" w:ascii="仿宋" w:hAnsi="仿宋" w:eastAsia="仿宋" w:cs="仿宋"/>
                <w:kern w:val="0"/>
                <w:sz w:val="28"/>
                <w:szCs w:val="28"/>
              </w:rPr>
              <w:t>等制度</w:t>
            </w:r>
            <w:r>
              <w:rPr>
                <w:rFonts w:hint="eastAsia" w:ascii="仿宋" w:hAnsi="仿宋" w:eastAsia="仿宋" w:cs="仿宋"/>
                <w:kern w:val="0"/>
                <w:sz w:val="28"/>
                <w:szCs w:val="28"/>
                <w:lang w:val="en-US" w:eastAsia="zh-CN"/>
              </w:rPr>
              <w:t>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kern w:val="0"/>
                <w:sz w:val="28"/>
                <w:szCs w:val="28"/>
                <w:lang w:val="en-US" w:eastAsia="zh-CN"/>
              </w:rPr>
              <w:t>保障师生员工对</w:t>
            </w:r>
            <w:r>
              <w:rPr>
                <w:rFonts w:hint="eastAsia" w:ascii="仿宋" w:hAnsi="仿宋" w:eastAsia="仿宋" w:cs="仿宋"/>
                <w:kern w:val="0"/>
                <w:sz w:val="28"/>
                <w:szCs w:val="28"/>
              </w:rPr>
              <w:t>院（处）务</w:t>
            </w:r>
            <w:r>
              <w:rPr>
                <w:rFonts w:hint="eastAsia" w:ascii="仿宋" w:hAnsi="仿宋" w:eastAsia="仿宋" w:cs="仿宋"/>
                <w:kern w:val="0"/>
                <w:sz w:val="28"/>
                <w:szCs w:val="28"/>
                <w:lang w:val="en-US" w:eastAsia="zh-CN"/>
              </w:rPr>
              <w:t>和重大决策知情权、参与权、监督权情况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排查本单位廉政风险点、制定完善防控措施情况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梳理编制负面清单情况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本单位各项规章制度、工作流程的建设和执行情况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履行监督职责，建立单位内部督促、检查、提醒机制的情况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落实重点岗位工作人员廉洁承诺制度情况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落实党风廉政建设工作记实情况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维护党的纪律加强廉政教育</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增强四个意识，提高政治站位，提高党员干部政治敏锐性和政治鉴别力，加强宣传教育阵地管控情况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规范党内政治生活，执行党章党规、落实“三会一课”、谈心谈话、民主生活会和组织生活会、党员民主评议情况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运用“四种形态”及时进行约谈提醒情况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党员干部党性党风党纪教育和廉政警示教育开展情况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参加学校组织的党风廉政专题报告会、学习教育情况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组织师生参加第三届廉政文化作品征集活动情况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组织参加校内廉政文化研究项目情况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组织安排党组织书记讲廉政主题党课情况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参观廉政教育基地、警示教育基地情况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组织观看《巡视利剑》专题片情况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组织学生参加廉政故事演讲比赛活动情况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组织学生参加第六届全国大学生廉政知识问答活动情况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面向学生组织开展廉洁主题党、团日活动情况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关注“莲洁西理工”微信公众号、浏览有关消息情况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本单位开展的特色学习教育活动情况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贯彻落实中央八项规定精神</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落实廉洁办会、公务接待、公务用车、办公用房、因公出差等有关要求情况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检查违规发放津补贴、“三公经费”超标等情况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纠正节假日期间不正之风情况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干部婚丧嫁娶规定执行情况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Cs/>
                <w:sz w:val="28"/>
                <w:szCs w:val="28"/>
                <w:lang w:val="en-US" w:eastAsia="zh-CN"/>
              </w:rPr>
              <w:t>落实</w:t>
            </w:r>
            <w:r>
              <w:rPr>
                <w:rFonts w:hint="eastAsia" w:ascii="仿宋" w:hAnsi="仿宋" w:eastAsia="仿宋" w:cs="仿宋"/>
                <w:bCs/>
                <w:sz w:val="28"/>
                <w:szCs w:val="28"/>
              </w:rPr>
              <w:t>有关人员出国（境）</w:t>
            </w:r>
            <w:r>
              <w:rPr>
                <w:rFonts w:hint="eastAsia" w:ascii="仿宋" w:hAnsi="仿宋" w:eastAsia="仿宋" w:cs="仿宋"/>
                <w:bCs/>
                <w:sz w:val="28"/>
                <w:szCs w:val="28"/>
                <w:lang w:val="en-US" w:eastAsia="zh-CN"/>
              </w:rPr>
              <w:t>管理，证照收缴、审批、教育的情况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执行外事接待有关要求的情况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Cs/>
                <w:sz w:val="28"/>
                <w:szCs w:val="28"/>
                <w:lang w:val="en-US" w:eastAsia="zh-CN"/>
              </w:rPr>
              <w:t>落实中央八项规定精神专项监督检查梳理的问题、责任和任务清单完成情况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落实违规购买消费高档白酒问题自查情况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Cs/>
                <w:sz w:val="28"/>
                <w:szCs w:val="28"/>
                <w:lang w:val="en-US" w:eastAsia="zh-CN"/>
              </w:rPr>
              <w:t>是否存在其他违反中央八项规定精神和“四风”方面的问题</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rPr>
              <w:t>领导班子成员廉洁自律</w:t>
            </w:r>
            <w:r>
              <w:rPr>
                <w:rFonts w:hint="eastAsia" w:ascii="仿宋" w:hAnsi="仿宋" w:eastAsia="仿宋" w:cs="仿宋"/>
                <w:b/>
                <w:bCs w:val="0"/>
                <w:sz w:val="28"/>
                <w:szCs w:val="28"/>
                <w:lang w:eastAsia="zh-CN"/>
              </w:rPr>
              <w:t>、</w:t>
            </w:r>
            <w:r>
              <w:rPr>
                <w:rFonts w:hint="eastAsia" w:ascii="仿宋" w:hAnsi="仿宋" w:eastAsia="仿宋" w:cs="仿宋"/>
                <w:b/>
                <w:bCs w:val="0"/>
                <w:sz w:val="28"/>
                <w:szCs w:val="28"/>
                <w:lang w:val="en-US" w:eastAsia="zh-CN"/>
              </w:rPr>
              <w:t>干部和教职工遵纪守法，改进作风建设</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spacing w:val="-8"/>
                <w:kern w:val="0"/>
                <w:sz w:val="28"/>
                <w:szCs w:val="28"/>
                <w:lang w:val="en-US" w:eastAsia="zh-CN"/>
              </w:rPr>
              <w:t>执行领导干部“一岗双责”情况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spacing w:val="-8"/>
                <w:kern w:val="0"/>
                <w:sz w:val="28"/>
                <w:szCs w:val="28"/>
                <w:lang w:val="en-US" w:eastAsia="zh-CN"/>
              </w:rPr>
              <w:t>领导干部遵守廉洁自律各项规定情况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spacing w:val="-8"/>
                <w:kern w:val="0"/>
                <w:sz w:val="28"/>
                <w:szCs w:val="28"/>
                <w:lang w:val="en-US" w:eastAsia="zh-CN"/>
              </w:rPr>
              <w:t>领导干部报告个人有关事项情况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kern w:val="0"/>
                <w:sz w:val="28"/>
                <w:szCs w:val="28"/>
              </w:rPr>
              <w:t>改进工作作风，勤政廉政</w:t>
            </w:r>
            <w:r>
              <w:rPr>
                <w:rFonts w:hint="eastAsia" w:ascii="仿宋" w:hAnsi="仿宋" w:eastAsia="仿宋" w:cs="仿宋"/>
                <w:kern w:val="0"/>
                <w:sz w:val="28"/>
                <w:szCs w:val="28"/>
                <w:lang w:val="en-US" w:eastAsia="zh-CN"/>
              </w:rPr>
              <w:t>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kern w:val="0"/>
                <w:sz w:val="28"/>
                <w:szCs w:val="28"/>
              </w:rPr>
              <w:t>深入群众</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解决</w:t>
            </w:r>
            <w:r>
              <w:rPr>
                <w:rFonts w:hint="eastAsia" w:ascii="仿宋" w:hAnsi="仿宋" w:eastAsia="仿宋" w:cs="仿宋"/>
                <w:kern w:val="0"/>
                <w:sz w:val="28"/>
                <w:szCs w:val="28"/>
                <w:lang w:val="en-US" w:eastAsia="zh-CN"/>
              </w:rPr>
              <w:t>师生</w:t>
            </w:r>
            <w:r>
              <w:rPr>
                <w:rFonts w:hint="eastAsia" w:ascii="仿宋" w:hAnsi="仿宋" w:eastAsia="仿宋" w:cs="仿宋"/>
                <w:kern w:val="0"/>
                <w:sz w:val="28"/>
                <w:szCs w:val="28"/>
              </w:rPr>
              <w:t>关心的实际问题</w:t>
            </w:r>
            <w:r>
              <w:rPr>
                <w:rFonts w:hint="eastAsia" w:ascii="仿宋" w:hAnsi="仿宋" w:eastAsia="仿宋" w:cs="仿宋"/>
                <w:kern w:val="0"/>
                <w:sz w:val="28"/>
                <w:szCs w:val="28"/>
                <w:lang w:val="en-US" w:eastAsia="zh-CN"/>
              </w:rPr>
              <w:t>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开展加强师德师风建设工作情况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支持、配合纪检监察部门开展工作</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spacing w:val="-8"/>
                <w:kern w:val="0"/>
                <w:sz w:val="28"/>
                <w:szCs w:val="28"/>
                <w:lang w:val="en-US" w:eastAsia="zh-CN"/>
              </w:rPr>
              <w:t>支持、配合信访件核查、监督问责和党风廉政宣传教育等工作情况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val="0"/>
                <w:bCs/>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支持、配合联系本单位的纪委委员和本单位纪检委员开展党风廉政建设工作情况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val="0"/>
                <w:bCs/>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spacing w:val="-8"/>
                <w:kern w:val="0"/>
                <w:sz w:val="28"/>
                <w:szCs w:val="28"/>
                <w:lang w:val="en-US" w:eastAsia="zh-CN"/>
              </w:rPr>
              <w:t>落实</w:t>
            </w:r>
            <w:r>
              <w:rPr>
                <w:rFonts w:hint="eastAsia" w:ascii="仿宋" w:hAnsi="仿宋" w:eastAsia="仿宋" w:cs="仿宋"/>
                <w:b w:val="0"/>
                <w:bCs/>
                <w:sz w:val="28"/>
                <w:szCs w:val="28"/>
                <w:vertAlign w:val="baseline"/>
                <w:lang w:val="en-US" w:eastAsia="zh-CN"/>
              </w:rPr>
              <w:t>2016年党风廉政检查考核反馈意见、监察建议、监察通知及其他整改要求情况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929"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val="0"/>
                <w:bCs/>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落实重要监督事项报备和采购监督项目录入纪检监察平台制度情况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929"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val="0"/>
                <w:bCs/>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按要求及时提交各类党风廉政建设工作材料情况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929"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val="0"/>
                <w:bCs/>
                <w:sz w:val="28"/>
                <w:szCs w:val="28"/>
                <w:vertAlign w:val="baseline"/>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spacing w:val="-8"/>
                <w:kern w:val="0"/>
                <w:sz w:val="28"/>
                <w:szCs w:val="28"/>
                <w:lang w:val="en-US" w:eastAsia="zh-CN"/>
              </w:rPr>
            </w:pPr>
            <w:r>
              <w:rPr>
                <w:rFonts w:hint="eastAsia" w:ascii="仿宋" w:hAnsi="仿宋" w:eastAsia="仿宋" w:cs="仿宋"/>
                <w:spacing w:val="-8"/>
                <w:kern w:val="0"/>
                <w:sz w:val="28"/>
                <w:szCs w:val="28"/>
                <w:lang w:val="en-US" w:eastAsia="zh-CN"/>
              </w:rPr>
              <w:t>支持、配合校纪委监察处其他有关工作情况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9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 w:hAnsi="仿宋" w:eastAsia="仿宋" w:cs="仿宋"/>
                <w:b w:val="0"/>
                <w:bCs/>
                <w:sz w:val="28"/>
                <w:szCs w:val="28"/>
                <w:vertAlign w:val="baseline"/>
                <w:lang w:val="en-US" w:eastAsia="zh-CN"/>
              </w:rPr>
            </w:pPr>
            <w:r>
              <w:rPr>
                <w:rFonts w:hint="eastAsia" w:ascii="仿宋" w:hAnsi="仿宋" w:eastAsia="仿宋" w:cs="仿宋"/>
                <w:b/>
                <w:bCs w:val="0"/>
                <w:sz w:val="28"/>
                <w:szCs w:val="28"/>
                <w:vertAlign w:val="baseline"/>
                <w:lang w:val="en-US" w:eastAsia="zh-CN"/>
              </w:rPr>
              <w:t>落实学校其他工作情况</w:t>
            </w: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spacing w:val="-8"/>
                <w:kern w:val="0"/>
                <w:sz w:val="28"/>
                <w:szCs w:val="28"/>
                <w:lang w:val="en-US" w:eastAsia="zh-CN"/>
              </w:rPr>
            </w:pPr>
            <w:r>
              <w:rPr>
                <w:rFonts w:hint="eastAsia" w:ascii="仿宋" w:hAnsi="仿宋" w:eastAsia="仿宋" w:cs="仿宋"/>
                <w:spacing w:val="-8"/>
                <w:kern w:val="0"/>
                <w:sz w:val="28"/>
                <w:szCs w:val="28"/>
                <w:lang w:val="en-US" w:eastAsia="zh-CN"/>
              </w:rPr>
              <w:t>落实“精准扶贫”工作情况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spacing w:val="-8"/>
                <w:kern w:val="0"/>
                <w:sz w:val="28"/>
                <w:szCs w:val="28"/>
                <w:lang w:val="en-US" w:eastAsia="zh-CN"/>
              </w:rPr>
            </w:pPr>
            <w:r>
              <w:rPr>
                <w:rFonts w:hint="eastAsia" w:ascii="仿宋" w:hAnsi="仿宋" w:eastAsia="仿宋" w:cs="仿宋"/>
                <w:spacing w:val="-8"/>
                <w:kern w:val="0"/>
                <w:sz w:val="28"/>
                <w:szCs w:val="28"/>
                <w:lang w:val="en-US" w:eastAsia="zh-CN"/>
              </w:rPr>
              <w:t>落实“三项机制”工作情况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spacing w:val="-8"/>
                <w:kern w:val="0"/>
                <w:sz w:val="28"/>
                <w:szCs w:val="28"/>
                <w:lang w:val="en-US" w:eastAsia="zh-CN"/>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spacing w:val="-8"/>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9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spacing w:val="-8"/>
                <w:kern w:val="0"/>
                <w:sz w:val="28"/>
                <w:szCs w:val="28"/>
                <w:lang w:val="en-US" w:eastAsia="zh-CN"/>
              </w:rPr>
            </w:pPr>
          </w:p>
        </w:tc>
        <w:tc>
          <w:tcPr>
            <w:tcW w:w="86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spacing w:val="-8"/>
                <w:kern w:val="0"/>
                <w:sz w:val="28"/>
                <w:szCs w:val="28"/>
                <w:lang w:val="en-US" w:eastAsia="zh-CN"/>
              </w:rPr>
            </w:pPr>
            <w:r>
              <w:rPr>
                <w:rFonts w:hint="eastAsia" w:ascii="仿宋" w:hAnsi="仿宋" w:eastAsia="仿宋" w:cs="仿宋"/>
                <w:spacing w:val="-8"/>
                <w:kern w:val="0"/>
                <w:sz w:val="28"/>
                <w:szCs w:val="28"/>
                <w:lang w:val="en-US" w:eastAsia="zh-CN"/>
              </w:rPr>
              <w:t>落实“追赶超</w:t>
            </w:r>
            <w:bookmarkStart w:id="0" w:name="_GoBack"/>
            <w:bookmarkEnd w:id="0"/>
            <w:r>
              <w:rPr>
                <w:rFonts w:hint="eastAsia" w:ascii="仿宋" w:hAnsi="仿宋" w:eastAsia="仿宋" w:cs="仿宋"/>
                <w:spacing w:val="-8"/>
                <w:kern w:val="0"/>
                <w:sz w:val="28"/>
                <w:szCs w:val="28"/>
                <w:lang w:val="en-US" w:eastAsia="zh-CN"/>
              </w:rPr>
              <w:t>越”工作情况</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spacing w:val="-8"/>
                <w:kern w:val="0"/>
                <w:sz w:val="28"/>
                <w:szCs w:val="28"/>
                <w:lang w:val="en-US" w:eastAsia="zh-CN"/>
              </w:rPr>
            </w:pP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spacing w:val="-8"/>
                <w:kern w:val="0"/>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rPr>
          <w:sz w:val="28"/>
          <w:szCs w:val="28"/>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Adobe 宋体 Std L">
    <w:altName w:val="宋体"/>
    <w:panose1 w:val="00000000000000000000"/>
    <w:charset w:val="86"/>
    <w:family w:val="modern"/>
    <w:pitch w:val="default"/>
    <w:sig w:usb0="00000000" w:usb1="00000000" w:usb2="00000016" w:usb3="00000000" w:csb0="00060007" w:csb1="00000000"/>
  </w:font>
  <w:font w:name="Adobe 黑体 Std R">
    <w:altName w:val="黑体"/>
    <w:panose1 w:val="00000000000000000000"/>
    <w:charset w:val="86"/>
    <w:family w:val="decorative"/>
    <w:pitch w:val="default"/>
    <w:sig w:usb0="00000000" w:usb1="00000000" w:usb2="00000016" w:usb3="00000000" w:csb0="00060007"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文鼎中楷体">
    <w:panose1 w:val="03000600000000000000"/>
    <w:charset w:val="86"/>
    <w:family w:val="auto"/>
    <w:pitch w:val="default"/>
    <w:sig w:usb0="800002BF" w:usb1="184F6CF8"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icomoon">
    <w:panose1 w:val="00000000000000000000"/>
    <w:charset w:val="00"/>
    <w:family w:val="auto"/>
    <w:pitch w:val="default"/>
    <w:sig w:usb0="00000001" w:usb1="10000000" w:usb2="00000000" w:usb3="00000000" w:csb0="00000001" w:csb1="00000000"/>
  </w:font>
  <w:font w:name="codropsicon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FZHTJW--GB1-0">
    <w:altName w:val="宋体"/>
    <w:panose1 w:val="00000000000000000000"/>
    <w:charset w:val="86"/>
    <w:family w:val="auto"/>
    <w:pitch w:val="default"/>
    <w:sig w:usb0="00000000" w:usb1="00000000" w:usb2="00000010" w:usb3="00000000" w:csb0="00040000" w:csb1="00000000"/>
  </w:font>
  <w:font w:name="FZDHTJW--GB1-0">
    <w:altName w:val="宋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幼圆">
    <w:panose1 w:val="0201050906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dobe 宋体 Std L">
    <w:altName w:val="宋体"/>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decorative"/>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叶根友毛笔行书2.0版">
    <w:altName w:val="宋体"/>
    <w:panose1 w:val="02010601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Gulim">
    <w:altName w:val="Malgun Gothic"/>
    <w:panose1 w:val="020B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文鼎行楷碑体_B">
    <w:panose1 w:val="04020800000000000000"/>
    <w:charset w:val="86"/>
    <w:family w:val="auto"/>
    <w:pitch w:val="default"/>
    <w:sig w:usb0="A00002BF" w:usb1="184F6CF8" w:usb2="00000012" w:usb3="00000000" w:csb0="00040001" w:csb1="00000000"/>
  </w:font>
  <w:font w:name="Adobe 仿宋 Std R">
    <w:altName w:val="仿宋"/>
    <w:panose1 w:val="00000000000000000000"/>
    <w:charset w:val="86"/>
    <w:family w:val="roman"/>
    <w:pitch w:val="default"/>
    <w:sig w:usb0="00000000" w:usb1="00000000" w:usb2="00000010" w:usb3="00000000" w:csb0="00060007" w:csb1="00000000"/>
  </w:font>
  <w:font w:name="PingFang SC">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tamoha">
    <w:altName w:val="Segoe Print"/>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auto"/>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42B89"/>
    <w:rsid w:val="077F4304"/>
    <w:rsid w:val="0A555BF6"/>
    <w:rsid w:val="0E340205"/>
    <w:rsid w:val="104001D3"/>
    <w:rsid w:val="129D3EEE"/>
    <w:rsid w:val="12E0082E"/>
    <w:rsid w:val="13E04D11"/>
    <w:rsid w:val="142C485F"/>
    <w:rsid w:val="14D056ED"/>
    <w:rsid w:val="16A77AAC"/>
    <w:rsid w:val="19A845F8"/>
    <w:rsid w:val="23CA4790"/>
    <w:rsid w:val="25032EC9"/>
    <w:rsid w:val="27E27016"/>
    <w:rsid w:val="3ED00BB3"/>
    <w:rsid w:val="43C24737"/>
    <w:rsid w:val="47952616"/>
    <w:rsid w:val="4894118B"/>
    <w:rsid w:val="4AFE6D92"/>
    <w:rsid w:val="512E44FC"/>
    <w:rsid w:val="51B16C98"/>
    <w:rsid w:val="54307EDF"/>
    <w:rsid w:val="54A108D7"/>
    <w:rsid w:val="59F46B34"/>
    <w:rsid w:val="615F287F"/>
    <w:rsid w:val="63CC7F75"/>
    <w:rsid w:val="6C1E3F85"/>
    <w:rsid w:val="6F9210F7"/>
    <w:rsid w:val="732872B9"/>
    <w:rsid w:val="77C42B89"/>
    <w:rsid w:val="7EE050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2017-10-16T09:05:00Z</dcterms:created>
  <dc:creator>l</dc:creator>
  <cp:lastModifiedBy>Burgess1402322114</cp:lastModifiedBy>
  <cp:lastPrinted>2017-11-24T06:07:30Z</cp:lastPrinted>
  <dcterms:modified xsi:type="dcterms:W3CDTF">2017-11-24T06:46:09Z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